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6C" w:rsidRDefault="00996FB4">
      <w:r>
        <w:t>21 группа. Основы певческого мастерства</w:t>
      </w:r>
    </w:p>
    <w:p w:rsidR="00996FB4" w:rsidRDefault="00996FB4">
      <w:r>
        <w:t>Гигиена голоса и режим певца. Причины нарушения голоса. Голосовая терапия.</w:t>
      </w:r>
      <w:bookmarkStart w:id="0" w:name="_GoBack"/>
      <w:bookmarkEnd w:id="0"/>
    </w:p>
    <w:sectPr w:rsidR="0099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B4"/>
    <w:rsid w:val="00996FB4"/>
    <w:rsid w:val="00B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2020-03-24T07:01:00Z</dcterms:created>
  <dcterms:modified xsi:type="dcterms:W3CDTF">2020-03-24T07:03:00Z</dcterms:modified>
</cp:coreProperties>
</file>